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02E30" w14:textId="77777777" w:rsidR="00BE7117" w:rsidRDefault="00BE7117" w:rsidP="002A517C">
      <w:pPr>
        <w:jc w:val="right"/>
        <w:rPr>
          <w:b/>
          <w:bCs/>
        </w:rPr>
      </w:pPr>
      <w:r w:rsidRPr="002A517C">
        <w:rPr>
          <w:b/>
          <w:bCs/>
          <w:noProof/>
        </w:rPr>
        <w:drawing>
          <wp:anchor distT="0" distB="0" distL="114300" distR="114300" simplePos="0" relativeHeight="251658240" behindDoc="0" locked="0" layoutInCell="1" allowOverlap="1" wp14:anchorId="49EC3C06" wp14:editId="06C79D42">
            <wp:simplePos x="0" y="0"/>
            <wp:positionH relativeFrom="column">
              <wp:posOffset>5286375</wp:posOffset>
            </wp:positionH>
            <wp:positionV relativeFrom="paragraph">
              <wp:posOffset>-352425</wp:posOffset>
            </wp:positionV>
            <wp:extent cx="807085" cy="819150"/>
            <wp:effectExtent l="0" t="0" r="0"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cstate="print"/>
                    <a:srcRect/>
                    <a:stretch>
                      <a:fillRect/>
                    </a:stretch>
                  </pic:blipFill>
                  <pic:spPr bwMode="auto">
                    <a:xfrm>
                      <a:off x="0" y="0"/>
                      <a:ext cx="807085" cy="819150"/>
                    </a:xfrm>
                    <a:prstGeom prst="rect">
                      <a:avLst/>
                    </a:prstGeom>
                    <a:noFill/>
                    <a:ln w="9525">
                      <a:noFill/>
                      <a:miter lim="800000"/>
                      <a:headEnd/>
                      <a:tailEnd/>
                    </a:ln>
                  </pic:spPr>
                </pic:pic>
              </a:graphicData>
            </a:graphic>
          </wp:anchor>
        </w:drawing>
      </w:r>
    </w:p>
    <w:p w14:paraId="2C28A2C8" w14:textId="77777777" w:rsidR="009B3F0B" w:rsidRDefault="009B3F0B" w:rsidP="002A517C">
      <w:pPr>
        <w:jc w:val="right"/>
        <w:rPr>
          <w:b/>
          <w:bCs/>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630"/>
        <w:gridCol w:w="4680"/>
      </w:tblGrid>
      <w:tr w:rsidR="002A517C" w:rsidRPr="00FD59D9" w14:paraId="7E07437A" w14:textId="77777777" w:rsidTr="00BE7117">
        <w:trPr>
          <w:trHeight w:val="900"/>
        </w:trPr>
        <w:tc>
          <w:tcPr>
            <w:tcW w:w="4500" w:type="dxa"/>
            <w:vAlign w:val="center"/>
          </w:tcPr>
          <w:p w14:paraId="2DF9A71A" w14:textId="77777777" w:rsidR="002A517C" w:rsidRPr="009A473D" w:rsidRDefault="00313896" w:rsidP="009A473D">
            <w:pPr>
              <w:pStyle w:val="Heading1"/>
              <w:spacing w:before="0"/>
              <w:rPr>
                <w:sz w:val="28"/>
                <w:szCs w:val="28"/>
              </w:rPr>
            </w:pPr>
            <w:r w:rsidRPr="009A473D">
              <w:rPr>
                <w:sz w:val="28"/>
                <w:szCs w:val="28"/>
              </w:rPr>
              <w:t>Use of Recording Devices</w:t>
            </w:r>
          </w:p>
        </w:tc>
        <w:tc>
          <w:tcPr>
            <w:tcW w:w="5310" w:type="dxa"/>
            <w:gridSpan w:val="2"/>
          </w:tcPr>
          <w:p w14:paraId="5D8C5F1E" w14:textId="77777777" w:rsidR="002A517C" w:rsidRDefault="002A517C" w:rsidP="00BE2F91">
            <w:pPr>
              <w:rPr>
                <w:rFonts w:ascii="Arial" w:hAnsi="Arial"/>
                <w:sz w:val="24"/>
                <w:szCs w:val="24"/>
              </w:rPr>
            </w:pPr>
            <w:r w:rsidRPr="00FD59D9">
              <w:rPr>
                <w:rFonts w:ascii="Arial" w:hAnsi="Arial"/>
                <w:sz w:val="24"/>
                <w:szCs w:val="24"/>
              </w:rPr>
              <w:t>Related Policies:</w:t>
            </w:r>
          </w:p>
          <w:p w14:paraId="6D29F775" w14:textId="77777777" w:rsidR="00DB0CD9" w:rsidRPr="00FD59D9" w:rsidRDefault="00DB0CD9" w:rsidP="00BE2F91">
            <w:pPr>
              <w:rPr>
                <w:rFonts w:ascii="Arial" w:hAnsi="Arial"/>
                <w:sz w:val="24"/>
                <w:szCs w:val="24"/>
              </w:rPr>
            </w:pPr>
            <w:r w:rsidRPr="00DB0CD9">
              <w:rPr>
                <w:rFonts w:ascii="Arial" w:hAnsi="Arial"/>
                <w:sz w:val="24"/>
                <w:szCs w:val="24"/>
              </w:rPr>
              <w:t>Photography and Digital Imagery Policy</w:t>
            </w:r>
          </w:p>
        </w:tc>
      </w:tr>
      <w:tr w:rsidR="002A517C" w:rsidRPr="00FD59D9" w14:paraId="68BD1963" w14:textId="77777777" w:rsidTr="00BE7117">
        <w:trPr>
          <w:trHeight w:val="1275"/>
        </w:trPr>
        <w:tc>
          <w:tcPr>
            <w:tcW w:w="9810" w:type="dxa"/>
            <w:gridSpan w:val="3"/>
          </w:tcPr>
          <w:p w14:paraId="77B4A8D0" w14:textId="77777777" w:rsidR="002A517C" w:rsidRPr="00FD59D9" w:rsidRDefault="002A517C" w:rsidP="00BE2F91">
            <w:pPr>
              <w:jc w:val="both"/>
              <w:rPr>
                <w:rFonts w:ascii="Arial" w:hAnsi="Arial" w:cs="Arial"/>
                <w:i/>
                <w:sz w:val="24"/>
                <w:szCs w:val="24"/>
              </w:rPr>
            </w:pPr>
            <w:r w:rsidRPr="00FD59D9">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2A517C" w:rsidRPr="00FD59D9" w14:paraId="14072C20" w14:textId="77777777" w:rsidTr="00BE7117">
        <w:trPr>
          <w:trHeight w:val="526"/>
        </w:trPr>
        <w:tc>
          <w:tcPr>
            <w:tcW w:w="9810" w:type="dxa"/>
            <w:gridSpan w:val="3"/>
          </w:tcPr>
          <w:p w14:paraId="3983E579" w14:textId="77777777" w:rsidR="002A517C" w:rsidRPr="00FD59D9" w:rsidRDefault="002A517C" w:rsidP="00EB59C2">
            <w:pPr>
              <w:jc w:val="both"/>
              <w:rPr>
                <w:rFonts w:ascii="Arial" w:hAnsi="Arial" w:cs="Arial"/>
                <w:sz w:val="24"/>
                <w:szCs w:val="24"/>
              </w:rPr>
            </w:pPr>
            <w:r w:rsidRPr="00FD59D9">
              <w:rPr>
                <w:rFonts w:ascii="Arial" w:hAnsi="Arial" w:cs="Arial"/>
                <w:sz w:val="24"/>
                <w:szCs w:val="24"/>
              </w:rPr>
              <w:t xml:space="preserve">Applicable </w:t>
            </w:r>
            <w:r w:rsidR="00EB59C2">
              <w:rPr>
                <w:rFonts w:ascii="Arial" w:hAnsi="Arial" w:cs="Arial"/>
                <w:sz w:val="24"/>
                <w:szCs w:val="24"/>
              </w:rPr>
              <w:t>KY</w:t>
            </w:r>
            <w:r w:rsidRPr="00FD59D9">
              <w:rPr>
                <w:rFonts w:ascii="Arial" w:hAnsi="Arial" w:cs="Arial"/>
                <w:sz w:val="24"/>
                <w:szCs w:val="24"/>
              </w:rPr>
              <w:t xml:space="preserve"> Statutes: </w:t>
            </w:r>
            <w:r w:rsidR="00EB59C2">
              <w:rPr>
                <w:rFonts w:ascii="Arial" w:hAnsi="Arial" w:cs="Arial"/>
                <w:sz w:val="24"/>
                <w:szCs w:val="24"/>
              </w:rPr>
              <w:t>KRS Ch.</w:t>
            </w:r>
            <w:r w:rsidR="00EB59C2" w:rsidRPr="00EB59C2">
              <w:rPr>
                <w:rFonts w:ascii="Arial" w:hAnsi="Arial" w:cs="Arial"/>
                <w:sz w:val="24"/>
                <w:szCs w:val="24"/>
              </w:rPr>
              <w:t xml:space="preserve"> 526</w:t>
            </w:r>
            <w:r w:rsidR="00C63292">
              <w:rPr>
                <w:rFonts w:ascii="Arial" w:hAnsi="Arial" w:cs="Arial"/>
                <w:sz w:val="24"/>
                <w:szCs w:val="24"/>
              </w:rPr>
              <w:t>; KRS Ch.</w:t>
            </w:r>
            <w:r w:rsidR="00C63292" w:rsidRPr="00C63292">
              <w:rPr>
                <w:rFonts w:ascii="Arial" w:hAnsi="Arial" w:cs="Arial"/>
                <w:sz w:val="24"/>
                <w:szCs w:val="24"/>
              </w:rPr>
              <w:t xml:space="preserve"> 531.</w:t>
            </w:r>
            <w:r w:rsidR="00C63292">
              <w:rPr>
                <w:rFonts w:ascii="Arial" w:hAnsi="Arial" w:cs="Arial"/>
                <w:sz w:val="24"/>
                <w:szCs w:val="24"/>
              </w:rPr>
              <w:t>90 to 531.1</w:t>
            </w:r>
            <w:r w:rsidR="00C63292" w:rsidRPr="00C63292">
              <w:rPr>
                <w:rFonts w:ascii="Arial" w:hAnsi="Arial" w:cs="Arial"/>
                <w:sz w:val="24"/>
                <w:szCs w:val="24"/>
              </w:rPr>
              <w:t>00</w:t>
            </w:r>
          </w:p>
        </w:tc>
      </w:tr>
      <w:tr w:rsidR="002A517C" w:rsidRPr="00FD59D9" w14:paraId="63439C07" w14:textId="77777777" w:rsidTr="00BE7117">
        <w:trPr>
          <w:trHeight w:val="526"/>
        </w:trPr>
        <w:tc>
          <w:tcPr>
            <w:tcW w:w="9810" w:type="dxa"/>
            <w:gridSpan w:val="3"/>
          </w:tcPr>
          <w:p w14:paraId="723480F1" w14:textId="77777777" w:rsidR="002A517C" w:rsidRPr="00FD59D9" w:rsidRDefault="002A517C" w:rsidP="00BE2F91">
            <w:pPr>
              <w:jc w:val="both"/>
              <w:rPr>
                <w:rFonts w:ascii="Arial" w:hAnsi="Arial" w:cs="Arial"/>
                <w:sz w:val="24"/>
                <w:szCs w:val="24"/>
              </w:rPr>
            </w:pPr>
            <w:r>
              <w:rPr>
                <w:rFonts w:ascii="Arial" w:hAnsi="Arial" w:cs="Arial"/>
                <w:sz w:val="24"/>
                <w:szCs w:val="24"/>
              </w:rPr>
              <w:t>OSHA:</w:t>
            </w:r>
          </w:p>
        </w:tc>
      </w:tr>
      <w:tr w:rsidR="002A517C" w:rsidRPr="00FD59D9" w14:paraId="410E62ED" w14:textId="77777777" w:rsidTr="00BE7117">
        <w:trPr>
          <w:trHeight w:val="526"/>
        </w:trPr>
        <w:tc>
          <w:tcPr>
            <w:tcW w:w="9810" w:type="dxa"/>
            <w:gridSpan w:val="3"/>
          </w:tcPr>
          <w:p w14:paraId="33C5A9C3" w14:textId="77777777" w:rsidR="002A517C" w:rsidRPr="00FD59D9" w:rsidRDefault="002A517C" w:rsidP="00BE2F91">
            <w:pPr>
              <w:jc w:val="both"/>
              <w:rPr>
                <w:rFonts w:ascii="Arial" w:hAnsi="Arial" w:cs="Arial"/>
                <w:sz w:val="24"/>
                <w:szCs w:val="24"/>
              </w:rPr>
            </w:pPr>
            <w:r w:rsidRPr="00FD59D9">
              <w:rPr>
                <w:rFonts w:ascii="Arial" w:hAnsi="Arial" w:cs="Arial"/>
                <w:sz w:val="24"/>
                <w:szCs w:val="24"/>
              </w:rPr>
              <w:t xml:space="preserve">NFPA Standard: </w:t>
            </w:r>
          </w:p>
        </w:tc>
      </w:tr>
      <w:tr w:rsidR="002A517C" w:rsidRPr="00FD59D9" w14:paraId="23CCB9D6" w14:textId="77777777" w:rsidTr="00BE7117">
        <w:trPr>
          <w:trHeight w:val="526"/>
        </w:trPr>
        <w:tc>
          <w:tcPr>
            <w:tcW w:w="5130" w:type="dxa"/>
            <w:gridSpan w:val="2"/>
          </w:tcPr>
          <w:p w14:paraId="5FF5E3B4" w14:textId="77777777" w:rsidR="002A517C" w:rsidRPr="00FD59D9" w:rsidRDefault="002A517C" w:rsidP="00BE2F91">
            <w:pPr>
              <w:jc w:val="both"/>
              <w:rPr>
                <w:rFonts w:ascii="Arial" w:hAnsi="Arial" w:cs="Arial"/>
                <w:sz w:val="24"/>
                <w:szCs w:val="24"/>
              </w:rPr>
            </w:pPr>
            <w:r w:rsidRPr="00FD59D9">
              <w:rPr>
                <w:rFonts w:ascii="Arial" w:hAnsi="Arial" w:cs="Arial"/>
                <w:sz w:val="24"/>
                <w:szCs w:val="24"/>
              </w:rPr>
              <w:t>Date Implemented:</w:t>
            </w:r>
          </w:p>
        </w:tc>
        <w:tc>
          <w:tcPr>
            <w:tcW w:w="4680" w:type="dxa"/>
          </w:tcPr>
          <w:p w14:paraId="772D66C6" w14:textId="77777777" w:rsidR="002A517C" w:rsidRPr="00FD59D9" w:rsidRDefault="002A517C" w:rsidP="00BE2F91">
            <w:pPr>
              <w:jc w:val="both"/>
              <w:rPr>
                <w:rFonts w:ascii="Arial" w:hAnsi="Arial" w:cs="Arial"/>
                <w:sz w:val="24"/>
                <w:szCs w:val="24"/>
              </w:rPr>
            </w:pPr>
            <w:r w:rsidRPr="00FD59D9">
              <w:rPr>
                <w:rFonts w:ascii="Arial" w:hAnsi="Arial" w:cs="Arial"/>
                <w:sz w:val="24"/>
                <w:szCs w:val="24"/>
              </w:rPr>
              <w:t>Review Date:</w:t>
            </w:r>
          </w:p>
        </w:tc>
      </w:tr>
    </w:tbl>
    <w:p w14:paraId="0001FC9F" w14:textId="77777777" w:rsidR="009B3F0B" w:rsidRDefault="009B3F0B" w:rsidP="009A473D">
      <w:pPr>
        <w:spacing w:after="0"/>
        <w:rPr>
          <w:b/>
          <w:bCs/>
        </w:rPr>
      </w:pPr>
    </w:p>
    <w:p w14:paraId="674503E0" w14:textId="77777777" w:rsidR="00C479FF" w:rsidRPr="00BF1311" w:rsidRDefault="009A473D" w:rsidP="00BF1311">
      <w:pPr>
        <w:spacing w:after="0" w:line="240" w:lineRule="auto"/>
        <w:ind w:left="-180" w:right="-270"/>
        <w:jc w:val="both"/>
        <w:rPr>
          <w:rFonts w:ascii="Arial" w:hAnsi="Arial" w:cs="Arial"/>
          <w:sz w:val="24"/>
          <w:szCs w:val="24"/>
        </w:rPr>
      </w:pPr>
      <w:r w:rsidRPr="00BF1311">
        <w:rPr>
          <w:rFonts w:ascii="Arial" w:hAnsi="Arial" w:cs="Arial"/>
          <w:b/>
          <w:sz w:val="24"/>
          <w:szCs w:val="24"/>
        </w:rPr>
        <w:t>Purpose</w:t>
      </w:r>
      <w:r w:rsidR="00E93393" w:rsidRPr="00BF1311">
        <w:rPr>
          <w:rFonts w:ascii="Arial" w:hAnsi="Arial" w:cs="Arial"/>
          <w:b/>
          <w:sz w:val="24"/>
          <w:szCs w:val="24"/>
        </w:rPr>
        <w:t>:</w:t>
      </w:r>
      <w:r w:rsidR="00313896" w:rsidRPr="00BF1311">
        <w:rPr>
          <w:rFonts w:ascii="Arial" w:hAnsi="Arial" w:cs="Arial"/>
          <w:sz w:val="24"/>
          <w:szCs w:val="24"/>
        </w:rPr>
        <w:t xml:space="preserve">  To</w:t>
      </w:r>
      <w:r w:rsidR="00E93393" w:rsidRPr="00BF1311">
        <w:rPr>
          <w:rFonts w:ascii="Arial" w:hAnsi="Arial" w:cs="Arial"/>
          <w:sz w:val="24"/>
          <w:szCs w:val="24"/>
        </w:rPr>
        <w:t xml:space="preserve"> </w:t>
      </w:r>
      <w:r w:rsidR="008828A0" w:rsidRPr="00BF1311">
        <w:rPr>
          <w:rFonts w:ascii="Arial" w:hAnsi="Arial" w:cs="Arial"/>
          <w:sz w:val="24"/>
          <w:szCs w:val="24"/>
        </w:rPr>
        <w:t xml:space="preserve">protect the privacy rights of all members of the department by limiting the secret </w:t>
      </w:r>
      <w:r w:rsidR="00E93393" w:rsidRPr="00BF1311">
        <w:rPr>
          <w:rFonts w:ascii="Arial" w:hAnsi="Arial" w:cs="Arial"/>
          <w:sz w:val="24"/>
          <w:szCs w:val="24"/>
        </w:rPr>
        <w:t xml:space="preserve">recording </w:t>
      </w:r>
      <w:r w:rsidR="008828A0" w:rsidRPr="00BF1311">
        <w:rPr>
          <w:rFonts w:ascii="Arial" w:hAnsi="Arial" w:cs="Arial"/>
          <w:sz w:val="24"/>
          <w:szCs w:val="24"/>
        </w:rPr>
        <w:t xml:space="preserve">of audio and/or video in the workplace, including </w:t>
      </w:r>
      <w:r w:rsidR="00CF105B" w:rsidRPr="00BF1311">
        <w:rPr>
          <w:rFonts w:ascii="Arial" w:hAnsi="Arial" w:cs="Arial"/>
          <w:sz w:val="24"/>
          <w:szCs w:val="24"/>
        </w:rPr>
        <w:t xml:space="preserve">in the fire stations, </w:t>
      </w:r>
      <w:r w:rsidR="004F2FEC" w:rsidRPr="00BF1311">
        <w:rPr>
          <w:rFonts w:ascii="Arial" w:hAnsi="Arial" w:cs="Arial"/>
          <w:sz w:val="24"/>
          <w:szCs w:val="24"/>
        </w:rPr>
        <w:t>at</w:t>
      </w:r>
      <w:r w:rsidR="00E93393" w:rsidRPr="00BF1311">
        <w:rPr>
          <w:rFonts w:ascii="Arial" w:hAnsi="Arial" w:cs="Arial"/>
          <w:sz w:val="24"/>
          <w:szCs w:val="24"/>
        </w:rPr>
        <w:t xml:space="preserve"> emergency incidents, drills, </w:t>
      </w:r>
      <w:r w:rsidR="008828A0" w:rsidRPr="00BF1311">
        <w:rPr>
          <w:rFonts w:ascii="Arial" w:hAnsi="Arial" w:cs="Arial"/>
          <w:sz w:val="24"/>
          <w:szCs w:val="24"/>
        </w:rPr>
        <w:t xml:space="preserve">meetings </w:t>
      </w:r>
      <w:r w:rsidR="00E93393" w:rsidRPr="00BF1311">
        <w:rPr>
          <w:rFonts w:ascii="Arial" w:hAnsi="Arial" w:cs="Arial"/>
          <w:sz w:val="24"/>
          <w:szCs w:val="24"/>
        </w:rPr>
        <w:t xml:space="preserve">and training. This </w:t>
      </w:r>
      <w:r w:rsidR="008828A0" w:rsidRPr="00BF1311">
        <w:rPr>
          <w:rFonts w:ascii="Arial" w:hAnsi="Arial" w:cs="Arial"/>
          <w:sz w:val="24"/>
          <w:szCs w:val="24"/>
        </w:rPr>
        <w:t xml:space="preserve">policy will also </w:t>
      </w:r>
      <w:r w:rsidR="00E93393" w:rsidRPr="00BF1311">
        <w:rPr>
          <w:rFonts w:ascii="Arial" w:hAnsi="Arial" w:cs="Arial"/>
          <w:sz w:val="24"/>
          <w:szCs w:val="24"/>
        </w:rPr>
        <w:t>serve to promote a professional atmosphere and protect patient privacy under</w:t>
      </w:r>
      <w:r w:rsidR="008828A0" w:rsidRPr="00BF1311">
        <w:rPr>
          <w:rFonts w:ascii="Arial" w:hAnsi="Arial" w:cs="Arial"/>
          <w:sz w:val="24"/>
          <w:szCs w:val="24"/>
        </w:rPr>
        <w:t xml:space="preserve"> </w:t>
      </w:r>
      <w:r w:rsidR="00E93393" w:rsidRPr="00BF1311">
        <w:rPr>
          <w:rFonts w:ascii="Arial" w:hAnsi="Arial" w:cs="Arial"/>
          <w:sz w:val="24"/>
          <w:szCs w:val="24"/>
        </w:rPr>
        <w:t>HIPAA.</w:t>
      </w:r>
    </w:p>
    <w:p w14:paraId="5DB29758" w14:textId="77777777" w:rsidR="003B01C4" w:rsidRDefault="003B01C4" w:rsidP="003B01C4">
      <w:pPr>
        <w:pStyle w:val="ListParagraph"/>
        <w:spacing w:after="0" w:line="240" w:lineRule="auto"/>
        <w:ind w:left="360" w:right="-270"/>
        <w:jc w:val="both"/>
        <w:rPr>
          <w:rFonts w:ascii="Arial" w:hAnsi="Arial" w:cs="Arial"/>
          <w:sz w:val="24"/>
          <w:szCs w:val="24"/>
        </w:rPr>
      </w:pPr>
    </w:p>
    <w:p w14:paraId="2764F30C" w14:textId="77777777" w:rsidR="003B01C4" w:rsidRPr="00BF1311" w:rsidRDefault="003B01C4" w:rsidP="00BF1311">
      <w:pPr>
        <w:spacing w:after="0" w:line="240" w:lineRule="auto"/>
        <w:ind w:left="-180" w:right="-270"/>
        <w:jc w:val="both"/>
        <w:rPr>
          <w:rFonts w:ascii="Arial" w:hAnsi="Arial" w:cs="Arial"/>
          <w:sz w:val="24"/>
          <w:szCs w:val="24"/>
        </w:rPr>
      </w:pPr>
      <w:r w:rsidRPr="00BF1311">
        <w:rPr>
          <w:rFonts w:ascii="Arial" w:hAnsi="Arial" w:cs="Arial"/>
          <w:b/>
          <w:sz w:val="24"/>
          <w:szCs w:val="24"/>
        </w:rPr>
        <w:t xml:space="preserve">Policy: </w:t>
      </w:r>
      <w:r w:rsidRPr="00BF1311">
        <w:rPr>
          <w:rFonts w:ascii="Arial" w:hAnsi="Arial" w:cs="Arial"/>
          <w:sz w:val="24"/>
          <w:szCs w:val="24"/>
        </w:rPr>
        <w:t>It is the policy of the Fire Department to respect the privacy rights of all members of the department by limiting the use of secret recording devices in the workplace, subject to the exceptions provided.</w:t>
      </w:r>
    </w:p>
    <w:p w14:paraId="66CCD24C" w14:textId="77777777" w:rsidR="00C479FF" w:rsidRPr="00C479FF" w:rsidRDefault="00C479FF" w:rsidP="00BE7117">
      <w:pPr>
        <w:pStyle w:val="ListParagraph"/>
        <w:spacing w:line="240" w:lineRule="auto"/>
        <w:ind w:left="360" w:right="-270" w:hanging="540"/>
        <w:jc w:val="both"/>
        <w:rPr>
          <w:rFonts w:ascii="Arial" w:hAnsi="Arial" w:cs="Arial"/>
          <w:sz w:val="24"/>
          <w:szCs w:val="24"/>
        </w:rPr>
      </w:pPr>
    </w:p>
    <w:p w14:paraId="5AAC9DA0" w14:textId="77777777" w:rsidR="00E93393" w:rsidRPr="00BF1311" w:rsidRDefault="009A473D" w:rsidP="00BF1311">
      <w:pPr>
        <w:spacing w:line="240" w:lineRule="auto"/>
        <w:ind w:left="-180" w:right="-270"/>
        <w:jc w:val="both"/>
        <w:rPr>
          <w:rFonts w:ascii="Arial" w:hAnsi="Arial" w:cs="Arial"/>
          <w:sz w:val="24"/>
          <w:szCs w:val="24"/>
        </w:rPr>
      </w:pPr>
      <w:r w:rsidRPr="00BF1311">
        <w:rPr>
          <w:rFonts w:ascii="Arial" w:hAnsi="Arial" w:cs="Arial"/>
          <w:b/>
          <w:sz w:val="24"/>
          <w:szCs w:val="24"/>
        </w:rPr>
        <w:t>Procedure</w:t>
      </w:r>
    </w:p>
    <w:p w14:paraId="2B27F22C" w14:textId="77777777" w:rsidR="00BE7117" w:rsidRPr="00C479FF" w:rsidRDefault="00BE7117" w:rsidP="00BE7117">
      <w:pPr>
        <w:pStyle w:val="ListParagraph"/>
        <w:spacing w:line="240" w:lineRule="auto"/>
        <w:ind w:left="360" w:right="-270"/>
        <w:jc w:val="both"/>
        <w:rPr>
          <w:rFonts w:ascii="Arial" w:hAnsi="Arial" w:cs="Arial"/>
          <w:sz w:val="24"/>
          <w:szCs w:val="24"/>
        </w:rPr>
      </w:pPr>
    </w:p>
    <w:p w14:paraId="36823CCE" w14:textId="77777777" w:rsidR="00C479FF" w:rsidRDefault="0025376A" w:rsidP="00BE7117">
      <w:pPr>
        <w:pStyle w:val="ListParagraph"/>
        <w:numPr>
          <w:ilvl w:val="0"/>
          <w:numId w:val="3"/>
        </w:numPr>
        <w:spacing w:line="240" w:lineRule="auto"/>
        <w:ind w:left="810" w:right="-270" w:hanging="450"/>
        <w:jc w:val="both"/>
        <w:rPr>
          <w:rFonts w:ascii="Arial" w:hAnsi="Arial" w:cs="Arial"/>
          <w:sz w:val="24"/>
          <w:szCs w:val="24"/>
        </w:rPr>
      </w:pPr>
      <w:r w:rsidRPr="00C479FF">
        <w:rPr>
          <w:rFonts w:ascii="Arial" w:hAnsi="Arial" w:cs="Arial"/>
          <w:sz w:val="24"/>
          <w:szCs w:val="24"/>
        </w:rPr>
        <w:t xml:space="preserve">While on </w:t>
      </w:r>
      <w:r w:rsidR="003B01C4">
        <w:rPr>
          <w:rFonts w:ascii="Arial" w:hAnsi="Arial" w:cs="Arial"/>
          <w:sz w:val="24"/>
          <w:szCs w:val="24"/>
        </w:rPr>
        <w:t>duty or while representing the Fire D</w:t>
      </w:r>
      <w:r w:rsidRPr="00C479FF">
        <w:rPr>
          <w:rFonts w:ascii="Arial" w:hAnsi="Arial" w:cs="Arial"/>
          <w:sz w:val="24"/>
          <w:szCs w:val="24"/>
        </w:rPr>
        <w:t>epartment in any activity, n</w:t>
      </w:r>
      <w:r w:rsidR="008828A0" w:rsidRPr="00C479FF">
        <w:rPr>
          <w:rFonts w:ascii="Arial" w:hAnsi="Arial" w:cs="Arial"/>
          <w:sz w:val="24"/>
          <w:szCs w:val="24"/>
        </w:rPr>
        <w:t xml:space="preserve">o member of the department may secretly, and without the knowledge and consent of all persons being recorded, </w:t>
      </w:r>
      <w:r w:rsidR="00E93393" w:rsidRPr="00C479FF">
        <w:rPr>
          <w:rFonts w:ascii="Arial" w:hAnsi="Arial" w:cs="Arial"/>
          <w:sz w:val="24"/>
          <w:szCs w:val="24"/>
        </w:rPr>
        <w:t xml:space="preserve">use </w:t>
      </w:r>
      <w:r w:rsidR="008828A0" w:rsidRPr="00C479FF">
        <w:rPr>
          <w:rFonts w:ascii="Arial" w:hAnsi="Arial" w:cs="Arial"/>
          <w:sz w:val="24"/>
          <w:szCs w:val="24"/>
        </w:rPr>
        <w:t>any camera</w:t>
      </w:r>
      <w:r w:rsidR="00E93393" w:rsidRPr="00C479FF">
        <w:rPr>
          <w:rFonts w:ascii="Arial" w:hAnsi="Arial" w:cs="Arial"/>
          <w:sz w:val="24"/>
          <w:szCs w:val="24"/>
        </w:rPr>
        <w:t>, camera phone, video</w:t>
      </w:r>
      <w:r w:rsidR="008828A0" w:rsidRPr="00C479FF">
        <w:rPr>
          <w:rFonts w:ascii="Arial" w:hAnsi="Arial" w:cs="Arial"/>
          <w:sz w:val="24"/>
          <w:szCs w:val="24"/>
        </w:rPr>
        <w:t xml:space="preserve"> recording device, </w:t>
      </w:r>
      <w:r w:rsidR="00E93393" w:rsidRPr="00C479FF">
        <w:rPr>
          <w:rFonts w:ascii="Arial" w:hAnsi="Arial" w:cs="Arial"/>
          <w:sz w:val="24"/>
          <w:szCs w:val="24"/>
        </w:rPr>
        <w:t>audio recording device</w:t>
      </w:r>
      <w:r w:rsidRPr="00C479FF">
        <w:rPr>
          <w:rFonts w:ascii="Arial" w:hAnsi="Arial" w:cs="Arial"/>
          <w:sz w:val="24"/>
          <w:szCs w:val="24"/>
        </w:rPr>
        <w:t xml:space="preserve">, or clandestine electronic sound enhancing </w:t>
      </w:r>
      <w:r w:rsidR="00E93393" w:rsidRPr="00C479FF">
        <w:rPr>
          <w:rFonts w:ascii="Arial" w:hAnsi="Arial" w:cs="Arial"/>
          <w:sz w:val="24"/>
          <w:szCs w:val="24"/>
        </w:rPr>
        <w:t xml:space="preserve"> </w:t>
      </w:r>
      <w:r w:rsidR="004F2FEC" w:rsidRPr="00C479FF">
        <w:rPr>
          <w:rFonts w:ascii="Arial" w:hAnsi="Arial" w:cs="Arial"/>
          <w:sz w:val="24"/>
          <w:szCs w:val="24"/>
        </w:rPr>
        <w:t xml:space="preserve">(eavesdropping) </w:t>
      </w:r>
      <w:r w:rsidRPr="00C479FF">
        <w:rPr>
          <w:rFonts w:ascii="Arial" w:hAnsi="Arial" w:cs="Arial"/>
          <w:sz w:val="24"/>
          <w:szCs w:val="24"/>
        </w:rPr>
        <w:t xml:space="preserve">device </w:t>
      </w:r>
      <w:r w:rsidR="008828A0" w:rsidRPr="00C479FF">
        <w:rPr>
          <w:rFonts w:ascii="Arial" w:hAnsi="Arial" w:cs="Arial"/>
          <w:sz w:val="24"/>
          <w:szCs w:val="24"/>
        </w:rPr>
        <w:t xml:space="preserve">to </w:t>
      </w:r>
      <w:r w:rsidR="004F2FEC" w:rsidRPr="00C479FF">
        <w:rPr>
          <w:rFonts w:ascii="Arial" w:hAnsi="Arial" w:cs="Arial"/>
          <w:sz w:val="24"/>
          <w:szCs w:val="24"/>
        </w:rPr>
        <w:t xml:space="preserve">overhear, </w:t>
      </w:r>
      <w:r w:rsidRPr="00C479FF">
        <w:rPr>
          <w:rFonts w:ascii="Arial" w:hAnsi="Arial" w:cs="Arial"/>
          <w:sz w:val="24"/>
          <w:szCs w:val="24"/>
        </w:rPr>
        <w:t xml:space="preserve">capture, </w:t>
      </w:r>
      <w:r w:rsidR="008828A0" w:rsidRPr="00C479FF">
        <w:rPr>
          <w:rFonts w:ascii="Arial" w:hAnsi="Arial" w:cs="Arial"/>
          <w:sz w:val="24"/>
          <w:szCs w:val="24"/>
        </w:rPr>
        <w:t>record</w:t>
      </w:r>
      <w:r w:rsidRPr="00C479FF">
        <w:rPr>
          <w:rFonts w:ascii="Arial" w:hAnsi="Arial" w:cs="Arial"/>
          <w:sz w:val="24"/>
          <w:szCs w:val="24"/>
        </w:rPr>
        <w:t>,</w:t>
      </w:r>
      <w:r w:rsidR="008828A0" w:rsidRPr="00C479FF">
        <w:rPr>
          <w:rFonts w:ascii="Arial" w:hAnsi="Arial" w:cs="Arial"/>
          <w:sz w:val="24"/>
          <w:szCs w:val="24"/>
        </w:rPr>
        <w:t xml:space="preserve"> or transmit </w:t>
      </w:r>
      <w:r w:rsidR="00C96C69" w:rsidRPr="00C479FF">
        <w:rPr>
          <w:rFonts w:ascii="Arial" w:hAnsi="Arial" w:cs="Arial"/>
          <w:sz w:val="24"/>
          <w:szCs w:val="24"/>
        </w:rPr>
        <w:t xml:space="preserve">live </w:t>
      </w:r>
      <w:r w:rsidR="008828A0" w:rsidRPr="00C479FF">
        <w:rPr>
          <w:rFonts w:ascii="Arial" w:hAnsi="Arial" w:cs="Arial"/>
          <w:sz w:val="24"/>
          <w:szCs w:val="24"/>
        </w:rPr>
        <w:t xml:space="preserve">to another location, </w:t>
      </w:r>
      <w:r w:rsidRPr="00C479FF">
        <w:rPr>
          <w:rFonts w:ascii="Arial" w:hAnsi="Arial" w:cs="Arial"/>
          <w:sz w:val="24"/>
          <w:szCs w:val="24"/>
        </w:rPr>
        <w:t xml:space="preserve">the image or voice of another </w:t>
      </w:r>
      <w:r w:rsidR="007B548A" w:rsidRPr="00C479FF">
        <w:rPr>
          <w:rFonts w:ascii="Arial" w:hAnsi="Arial" w:cs="Arial"/>
          <w:sz w:val="24"/>
          <w:szCs w:val="24"/>
        </w:rPr>
        <w:t>member</w:t>
      </w:r>
      <w:r w:rsidRPr="00C479FF">
        <w:rPr>
          <w:rFonts w:ascii="Arial" w:hAnsi="Arial" w:cs="Arial"/>
          <w:sz w:val="24"/>
          <w:szCs w:val="24"/>
        </w:rPr>
        <w:t xml:space="preserve"> or person.</w:t>
      </w:r>
      <w:r w:rsidR="008828A0" w:rsidRPr="00C479FF">
        <w:rPr>
          <w:rFonts w:ascii="Arial" w:hAnsi="Arial" w:cs="Arial"/>
          <w:sz w:val="24"/>
          <w:szCs w:val="24"/>
        </w:rPr>
        <w:t xml:space="preserve"> </w:t>
      </w:r>
      <w:r w:rsidR="004F2FEC" w:rsidRPr="00C479FF">
        <w:rPr>
          <w:rFonts w:ascii="Arial" w:hAnsi="Arial" w:cs="Arial"/>
          <w:sz w:val="24"/>
          <w:szCs w:val="24"/>
        </w:rPr>
        <w:t xml:space="preserve">The act of secretly placing a device capable of making such a recording in the workplace shall be considered a violation of this </w:t>
      </w:r>
      <w:r w:rsidR="008C2B02" w:rsidRPr="00C479FF">
        <w:rPr>
          <w:rFonts w:ascii="Arial" w:hAnsi="Arial" w:cs="Arial"/>
          <w:sz w:val="24"/>
          <w:szCs w:val="24"/>
        </w:rPr>
        <w:t>policy</w:t>
      </w:r>
      <w:r w:rsidR="00C96C69" w:rsidRPr="00C479FF">
        <w:rPr>
          <w:rFonts w:ascii="Arial" w:hAnsi="Arial" w:cs="Arial"/>
          <w:sz w:val="24"/>
          <w:szCs w:val="24"/>
        </w:rPr>
        <w:t xml:space="preserve"> even if it cannot be proven that it actually recorded or transmitted</w:t>
      </w:r>
      <w:r w:rsidR="00BD12CB" w:rsidRPr="00C479FF">
        <w:rPr>
          <w:rFonts w:ascii="Arial" w:hAnsi="Arial" w:cs="Arial"/>
          <w:sz w:val="24"/>
          <w:szCs w:val="24"/>
        </w:rPr>
        <w:t>.</w:t>
      </w:r>
    </w:p>
    <w:p w14:paraId="3D6374DE" w14:textId="77777777" w:rsidR="00C479FF" w:rsidRDefault="00C479FF" w:rsidP="00BE7117">
      <w:pPr>
        <w:pStyle w:val="ListParagraph"/>
        <w:spacing w:line="240" w:lineRule="auto"/>
        <w:ind w:left="810" w:right="-270" w:hanging="450"/>
        <w:jc w:val="both"/>
        <w:rPr>
          <w:rFonts w:ascii="Arial" w:hAnsi="Arial" w:cs="Arial"/>
          <w:sz w:val="24"/>
          <w:szCs w:val="24"/>
        </w:rPr>
      </w:pPr>
    </w:p>
    <w:p w14:paraId="2B872DCF" w14:textId="77777777" w:rsidR="00C479FF" w:rsidRDefault="004F2FEC" w:rsidP="00BE7117">
      <w:pPr>
        <w:pStyle w:val="ListParagraph"/>
        <w:numPr>
          <w:ilvl w:val="0"/>
          <w:numId w:val="3"/>
        </w:numPr>
        <w:spacing w:line="240" w:lineRule="auto"/>
        <w:ind w:left="810" w:right="-270" w:hanging="450"/>
        <w:jc w:val="both"/>
        <w:rPr>
          <w:rFonts w:ascii="Arial" w:hAnsi="Arial" w:cs="Arial"/>
          <w:sz w:val="24"/>
          <w:szCs w:val="24"/>
        </w:rPr>
      </w:pPr>
      <w:r w:rsidRPr="00C479FF">
        <w:rPr>
          <w:rFonts w:ascii="Arial" w:hAnsi="Arial" w:cs="Arial"/>
          <w:sz w:val="24"/>
          <w:szCs w:val="24"/>
        </w:rPr>
        <w:lastRenderedPageBreak/>
        <w:t xml:space="preserve">No member of the department </w:t>
      </w:r>
      <w:r w:rsidR="00C96C69" w:rsidRPr="00C479FF">
        <w:rPr>
          <w:rFonts w:ascii="Arial" w:hAnsi="Arial" w:cs="Arial"/>
          <w:sz w:val="24"/>
          <w:szCs w:val="24"/>
        </w:rPr>
        <w:t xml:space="preserve">while on duty </w:t>
      </w:r>
      <w:r w:rsidRPr="00C479FF">
        <w:rPr>
          <w:rFonts w:ascii="Arial" w:hAnsi="Arial" w:cs="Arial"/>
          <w:sz w:val="24"/>
          <w:szCs w:val="24"/>
        </w:rPr>
        <w:t>shall take a</w:t>
      </w:r>
      <w:r w:rsidR="0025376A" w:rsidRPr="00C479FF">
        <w:rPr>
          <w:rFonts w:ascii="Arial" w:hAnsi="Arial" w:cs="Arial"/>
          <w:sz w:val="24"/>
          <w:szCs w:val="24"/>
        </w:rPr>
        <w:t>ny photo, v</w:t>
      </w:r>
      <w:r w:rsidR="007B548A" w:rsidRPr="00C479FF">
        <w:rPr>
          <w:rFonts w:ascii="Arial" w:hAnsi="Arial" w:cs="Arial"/>
          <w:sz w:val="24"/>
          <w:szCs w:val="24"/>
        </w:rPr>
        <w:t xml:space="preserve">ideo </w:t>
      </w:r>
      <w:r w:rsidR="0025376A" w:rsidRPr="00C479FF">
        <w:rPr>
          <w:rFonts w:ascii="Arial" w:hAnsi="Arial" w:cs="Arial"/>
          <w:sz w:val="24"/>
          <w:szCs w:val="24"/>
        </w:rPr>
        <w:t xml:space="preserve">or audio </w:t>
      </w:r>
      <w:r w:rsidR="007B548A" w:rsidRPr="00C479FF">
        <w:rPr>
          <w:rFonts w:ascii="Arial" w:hAnsi="Arial" w:cs="Arial"/>
          <w:sz w:val="24"/>
          <w:szCs w:val="24"/>
        </w:rPr>
        <w:t>recording of an</w:t>
      </w:r>
      <w:r w:rsidR="00C96C69" w:rsidRPr="00C479FF">
        <w:rPr>
          <w:rFonts w:ascii="Arial" w:hAnsi="Arial" w:cs="Arial"/>
          <w:sz w:val="24"/>
          <w:szCs w:val="24"/>
        </w:rPr>
        <w:t>other</w:t>
      </w:r>
      <w:r w:rsidR="007B548A" w:rsidRPr="00C479FF">
        <w:rPr>
          <w:rFonts w:ascii="Arial" w:hAnsi="Arial" w:cs="Arial"/>
          <w:sz w:val="24"/>
          <w:szCs w:val="24"/>
        </w:rPr>
        <w:t xml:space="preserve"> </w:t>
      </w:r>
      <w:r w:rsidR="00C96C69" w:rsidRPr="00C479FF">
        <w:rPr>
          <w:rFonts w:ascii="Arial" w:hAnsi="Arial" w:cs="Arial"/>
          <w:sz w:val="24"/>
          <w:szCs w:val="24"/>
        </w:rPr>
        <w:t xml:space="preserve">person </w:t>
      </w:r>
      <w:r w:rsidR="007B548A" w:rsidRPr="00C479FF">
        <w:rPr>
          <w:rFonts w:ascii="Arial" w:hAnsi="Arial" w:cs="Arial"/>
          <w:sz w:val="24"/>
          <w:szCs w:val="24"/>
        </w:rPr>
        <w:t xml:space="preserve">in a restroom, locker room, </w:t>
      </w:r>
      <w:r w:rsidR="00112B68" w:rsidRPr="00C479FF">
        <w:rPr>
          <w:rFonts w:ascii="Arial" w:hAnsi="Arial" w:cs="Arial"/>
          <w:sz w:val="24"/>
          <w:szCs w:val="24"/>
        </w:rPr>
        <w:t xml:space="preserve">bedroom, </w:t>
      </w:r>
      <w:r w:rsidR="007B548A" w:rsidRPr="00C479FF">
        <w:rPr>
          <w:rFonts w:ascii="Arial" w:hAnsi="Arial" w:cs="Arial"/>
          <w:sz w:val="24"/>
          <w:szCs w:val="24"/>
        </w:rPr>
        <w:t>or other room designated for changing clothes</w:t>
      </w:r>
      <w:r w:rsidR="0025376A" w:rsidRPr="00C479FF">
        <w:rPr>
          <w:rFonts w:ascii="Arial" w:hAnsi="Arial" w:cs="Arial"/>
          <w:sz w:val="24"/>
          <w:szCs w:val="24"/>
        </w:rPr>
        <w:t xml:space="preserve"> </w:t>
      </w:r>
      <w:r w:rsidRPr="00C479FF">
        <w:rPr>
          <w:rFonts w:ascii="Arial" w:hAnsi="Arial" w:cs="Arial"/>
          <w:sz w:val="24"/>
          <w:szCs w:val="24"/>
        </w:rPr>
        <w:t>under any circumstances.</w:t>
      </w:r>
      <w:r w:rsidR="00B8477B" w:rsidRPr="00C479FF">
        <w:rPr>
          <w:rFonts w:ascii="Arial" w:hAnsi="Arial" w:cs="Arial"/>
          <w:sz w:val="24"/>
          <w:szCs w:val="24"/>
        </w:rPr>
        <w:t xml:space="preserve"> Furthermore, personnel are expressly prohibited from taking any images of another person in any location where a person has a reasonable expectation of privacy, including a bathroom, bedroom, locker room, changing area, or any other location where a reasonable person would believe that he or she could disrobe in privacy, without being concerned that his or her undressing was being photographed, filmed, or videotaped by another; or a place where one would reasonably expect to be safe from hostile intrusion or surveillance.</w:t>
      </w:r>
    </w:p>
    <w:p w14:paraId="7BF52AC6" w14:textId="77777777" w:rsidR="00C479FF" w:rsidRPr="00C479FF" w:rsidRDefault="00C479FF" w:rsidP="00BE7117">
      <w:pPr>
        <w:pStyle w:val="ListParagraph"/>
        <w:spacing w:line="240" w:lineRule="auto"/>
        <w:ind w:right="-270" w:hanging="540"/>
        <w:jc w:val="both"/>
        <w:rPr>
          <w:rFonts w:ascii="Arial" w:hAnsi="Arial" w:cs="Arial"/>
          <w:sz w:val="24"/>
          <w:szCs w:val="24"/>
        </w:rPr>
      </w:pPr>
    </w:p>
    <w:p w14:paraId="0776E033" w14:textId="5BDF27C2" w:rsidR="00C479FF" w:rsidRDefault="00E93393" w:rsidP="00BE7117">
      <w:pPr>
        <w:pStyle w:val="ListParagraph"/>
        <w:numPr>
          <w:ilvl w:val="0"/>
          <w:numId w:val="3"/>
        </w:numPr>
        <w:spacing w:line="240" w:lineRule="auto"/>
        <w:ind w:right="-270" w:hanging="540"/>
        <w:jc w:val="both"/>
        <w:rPr>
          <w:rFonts w:ascii="Arial" w:hAnsi="Arial" w:cs="Arial"/>
          <w:sz w:val="24"/>
          <w:szCs w:val="24"/>
        </w:rPr>
      </w:pPr>
      <w:r w:rsidRPr="00C479FF">
        <w:rPr>
          <w:rFonts w:ascii="Arial" w:hAnsi="Arial" w:cs="Arial"/>
          <w:sz w:val="24"/>
          <w:szCs w:val="24"/>
        </w:rPr>
        <w:t>Nothing within this policy sh</w:t>
      </w:r>
      <w:r w:rsidR="00112B68" w:rsidRPr="00C479FF">
        <w:rPr>
          <w:rFonts w:ascii="Arial" w:hAnsi="Arial" w:cs="Arial"/>
          <w:sz w:val="24"/>
          <w:szCs w:val="24"/>
        </w:rPr>
        <w:t>all</w:t>
      </w:r>
      <w:r w:rsidRPr="00C479FF">
        <w:rPr>
          <w:rFonts w:ascii="Arial" w:hAnsi="Arial" w:cs="Arial"/>
          <w:sz w:val="24"/>
          <w:szCs w:val="24"/>
        </w:rPr>
        <w:t xml:space="preserve"> be construed to prevent the use of cameras,</w:t>
      </w:r>
      <w:r w:rsidR="008828A0" w:rsidRPr="00C479FF">
        <w:rPr>
          <w:rFonts w:ascii="Arial" w:hAnsi="Arial" w:cs="Arial"/>
          <w:sz w:val="24"/>
          <w:szCs w:val="24"/>
        </w:rPr>
        <w:t xml:space="preserve"> </w:t>
      </w:r>
      <w:r w:rsidRPr="00C479FF">
        <w:rPr>
          <w:rFonts w:ascii="Arial" w:hAnsi="Arial" w:cs="Arial"/>
          <w:sz w:val="24"/>
          <w:szCs w:val="24"/>
        </w:rPr>
        <w:t xml:space="preserve">camera phones, video </w:t>
      </w:r>
      <w:r w:rsidR="00C96C69" w:rsidRPr="00C479FF">
        <w:rPr>
          <w:rFonts w:ascii="Arial" w:hAnsi="Arial" w:cs="Arial"/>
          <w:sz w:val="24"/>
          <w:szCs w:val="24"/>
        </w:rPr>
        <w:t xml:space="preserve">recording devices, </w:t>
      </w:r>
      <w:r w:rsidRPr="00C479FF">
        <w:rPr>
          <w:rFonts w:ascii="Arial" w:hAnsi="Arial" w:cs="Arial"/>
          <w:sz w:val="24"/>
          <w:szCs w:val="24"/>
        </w:rPr>
        <w:t>and audio recording devi</w:t>
      </w:r>
      <w:r w:rsidR="003B01C4">
        <w:rPr>
          <w:rFonts w:ascii="Arial" w:hAnsi="Arial" w:cs="Arial"/>
          <w:sz w:val="24"/>
          <w:szCs w:val="24"/>
        </w:rPr>
        <w:t>ces by a law enforcement agency</w:t>
      </w:r>
      <w:r w:rsidRPr="00C479FF">
        <w:rPr>
          <w:rFonts w:ascii="Arial" w:hAnsi="Arial" w:cs="Arial"/>
          <w:sz w:val="24"/>
          <w:szCs w:val="24"/>
        </w:rPr>
        <w:t xml:space="preserve"> or</w:t>
      </w:r>
      <w:r w:rsidR="008828A0" w:rsidRPr="00C479FF">
        <w:rPr>
          <w:rFonts w:ascii="Arial" w:hAnsi="Arial" w:cs="Arial"/>
          <w:sz w:val="24"/>
          <w:szCs w:val="24"/>
        </w:rPr>
        <w:t xml:space="preserve"> </w:t>
      </w:r>
      <w:r w:rsidR="00564D65">
        <w:rPr>
          <w:rFonts w:ascii="Arial" w:hAnsi="Arial" w:cs="Arial"/>
          <w:sz w:val="24"/>
          <w:szCs w:val="24"/>
        </w:rPr>
        <w:t>this D</w:t>
      </w:r>
      <w:r w:rsidR="003B01C4">
        <w:rPr>
          <w:rFonts w:ascii="Arial" w:hAnsi="Arial" w:cs="Arial"/>
          <w:sz w:val="24"/>
          <w:szCs w:val="24"/>
        </w:rPr>
        <w:t>epartment</w:t>
      </w:r>
      <w:r w:rsidRPr="00C479FF">
        <w:rPr>
          <w:rFonts w:ascii="Arial" w:hAnsi="Arial" w:cs="Arial"/>
          <w:sz w:val="24"/>
          <w:szCs w:val="24"/>
        </w:rPr>
        <w:t>, during the lawful collection of evidence during a</w:t>
      </w:r>
      <w:r w:rsidR="009261F2" w:rsidRPr="00C479FF">
        <w:rPr>
          <w:rFonts w:ascii="Arial" w:hAnsi="Arial" w:cs="Arial"/>
          <w:sz w:val="24"/>
          <w:szCs w:val="24"/>
        </w:rPr>
        <w:t xml:space="preserve"> criminal or administrative </w:t>
      </w:r>
      <w:r w:rsidRPr="00C479FF">
        <w:rPr>
          <w:rFonts w:ascii="Arial" w:hAnsi="Arial" w:cs="Arial"/>
          <w:sz w:val="24"/>
          <w:szCs w:val="24"/>
        </w:rPr>
        <w:t>investigation</w:t>
      </w:r>
      <w:r w:rsidR="004F2FEC" w:rsidRPr="00C479FF">
        <w:rPr>
          <w:rFonts w:ascii="Arial" w:hAnsi="Arial" w:cs="Arial"/>
          <w:sz w:val="24"/>
          <w:szCs w:val="24"/>
        </w:rPr>
        <w:t xml:space="preserve">, nor does it </w:t>
      </w:r>
      <w:r w:rsidR="00564D65">
        <w:rPr>
          <w:rFonts w:ascii="Arial" w:hAnsi="Arial" w:cs="Arial"/>
          <w:sz w:val="24"/>
          <w:szCs w:val="24"/>
        </w:rPr>
        <w:t>prohibit the</w:t>
      </w:r>
      <w:bookmarkStart w:id="0" w:name="_GoBack"/>
      <w:bookmarkEnd w:id="0"/>
      <w:r w:rsidR="00C96C69" w:rsidRPr="00C479FF">
        <w:rPr>
          <w:rFonts w:ascii="Arial" w:hAnsi="Arial" w:cs="Arial"/>
          <w:sz w:val="24"/>
          <w:szCs w:val="24"/>
        </w:rPr>
        <w:t xml:space="preserve"> D</w:t>
      </w:r>
      <w:r w:rsidR="004F2FEC" w:rsidRPr="00C479FF">
        <w:rPr>
          <w:rFonts w:ascii="Arial" w:hAnsi="Arial" w:cs="Arial"/>
          <w:sz w:val="24"/>
          <w:szCs w:val="24"/>
        </w:rPr>
        <w:t xml:space="preserve">epartment from maintaining such electronic surveillance devices on fire department property </w:t>
      </w:r>
      <w:r w:rsidR="00C51908" w:rsidRPr="00C479FF">
        <w:rPr>
          <w:rFonts w:ascii="Arial" w:hAnsi="Arial" w:cs="Arial"/>
          <w:sz w:val="24"/>
          <w:szCs w:val="24"/>
        </w:rPr>
        <w:t xml:space="preserve">and/or in fire department vehicles, </w:t>
      </w:r>
      <w:r w:rsidR="004F2FEC" w:rsidRPr="00C479FF">
        <w:rPr>
          <w:rFonts w:ascii="Arial" w:hAnsi="Arial" w:cs="Arial"/>
          <w:sz w:val="24"/>
          <w:szCs w:val="24"/>
        </w:rPr>
        <w:t>as the Fire Chief deems necessary to ensure the safety, security, and welfare of all personnel.</w:t>
      </w:r>
    </w:p>
    <w:p w14:paraId="7683B826" w14:textId="77777777" w:rsidR="00C479FF" w:rsidRPr="00C479FF" w:rsidRDefault="00C479FF" w:rsidP="00BE7117">
      <w:pPr>
        <w:pStyle w:val="ListParagraph"/>
        <w:spacing w:line="240" w:lineRule="auto"/>
        <w:ind w:right="-270" w:hanging="540"/>
        <w:jc w:val="both"/>
        <w:rPr>
          <w:rFonts w:ascii="Arial" w:hAnsi="Arial" w:cs="Arial"/>
          <w:sz w:val="24"/>
          <w:szCs w:val="24"/>
        </w:rPr>
      </w:pPr>
    </w:p>
    <w:p w14:paraId="363C8FC7" w14:textId="77777777" w:rsidR="008C2B02" w:rsidRPr="00C479FF" w:rsidRDefault="008C2B02" w:rsidP="00BE7117">
      <w:pPr>
        <w:pStyle w:val="ListParagraph"/>
        <w:numPr>
          <w:ilvl w:val="0"/>
          <w:numId w:val="3"/>
        </w:numPr>
        <w:spacing w:line="240" w:lineRule="auto"/>
        <w:ind w:right="-270" w:hanging="540"/>
        <w:jc w:val="both"/>
        <w:rPr>
          <w:rFonts w:ascii="Arial" w:hAnsi="Arial" w:cs="Arial"/>
          <w:sz w:val="24"/>
          <w:szCs w:val="24"/>
        </w:rPr>
      </w:pPr>
      <w:r w:rsidRPr="00C479FF">
        <w:rPr>
          <w:rFonts w:ascii="Arial" w:hAnsi="Arial" w:cs="Arial"/>
          <w:sz w:val="24"/>
          <w:szCs w:val="24"/>
        </w:rPr>
        <w:t xml:space="preserve">Violations of this policy are considered to be extraordinary breaches of other </w:t>
      </w:r>
      <w:r w:rsidR="000246D9" w:rsidRPr="00C479FF">
        <w:rPr>
          <w:rFonts w:ascii="Arial" w:hAnsi="Arial" w:cs="Arial"/>
          <w:sz w:val="24"/>
          <w:szCs w:val="24"/>
        </w:rPr>
        <w:t xml:space="preserve">people’s legitimate expectations of </w:t>
      </w:r>
      <w:r w:rsidRPr="00C479FF">
        <w:rPr>
          <w:rFonts w:ascii="Arial" w:hAnsi="Arial" w:cs="Arial"/>
          <w:sz w:val="24"/>
          <w:szCs w:val="24"/>
        </w:rPr>
        <w:t>privacy</w:t>
      </w:r>
      <w:r w:rsidR="000246D9" w:rsidRPr="00C479FF">
        <w:rPr>
          <w:rFonts w:ascii="Arial" w:hAnsi="Arial" w:cs="Arial"/>
          <w:sz w:val="24"/>
          <w:szCs w:val="24"/>
        </w:rPr>
        <w:t xml:space="preserve">, and may subject an offender to </w:t>
      </w:r>
      <w:r w:rsidRPr="00C479FF">
        <w:rPr>
          <w:rFonts w:ascii="Arial" w:hAnsi="Arial" w:cs="Arial"/>
          <w:sz w:val="24"/>
          <w:szCs w:val="24"/>
        </w:rPr>
        <w:t>termination without the necessity for progressive discipline.</w:t>
      </w:r>
    </w:p>
    <w:p w14:paraId="4C649671" w14:textId="77777777" w:rsidR="00E3075C" w:rsidRPr="00313896" w:rsidRDefault="00E3075C" w:rsidP="00E93393">
      <w:pPr>
        <w:rPr>
          <w:rFonts w:ascii="Arial" w:hAnsi="Arial" w:cs="Arial"/>
          <w:sz w:val="24"/>
          <w:szCs w:val="24"/>
        </w:rPr>
      </w:pPr>
    </w:p>
    <w:sectPr w:rsidR="00E3075C" w:rsidRPr="00313896" w:rsidSect="00BE7117">
      <w:headerReference w:type="default" r:id="rId9"/>
      <w:footerReference w:type="default" r:id="rId10"/>
      <w:pgSz w:w="12240" w:h="15840"/>
      <w:pgMar w:top="1440" w:right="1440" w:bottom="720" w:left="1440" w:header="720" w:footer="16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25E31" w14:textId="77777777" w:rsidR="00C479FF" w:rsidRDefault="00C479FF" w:rsidP="00C479FF">
      <w:pPr>
        <w:spacing w:after="0" w:line="240" w:lineRule="auto"/>
      </w:pPr>
      <w:r>
        <w:separator/>
      </w:r>
    </w:p>
  </w:endnote>
  <w:endnote w:type="continuationSeparator" w:id="0">
    <w:p w14:paraId="2A5FFB06" w14:textId="77777777" w:rsidR="00C479FF" w:rsidRDefault="00C479FF" w:rsidP="00C4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237D4" w14:textId="77777777" w:rsidR="003B01C4" w:rsidRDefault="003B01C4" w:rsidP="009A473D">
    <w:pPr>
      <w:pStyle w:val="Footer"/>
      <w:ind w:right="360"/>
      <w:jc w:val="center"/>
      <w:rPr>
        <w:rFonts w:ascii="Times New Roman" w:hAnsi="Times New Roman" w:cs="Times New Roman"/>
      </w:rPr>
    </w:pPr>
  </w:p>
  <w:p w14:paraId="44E4B235" w14:textId="77777777" w:rsidR="003B01C4" w:rsidRDefault="003B01C4" w:rsidP="009A473D">
    <w:pPr>
      <w:pStyle w:val="Footer"/>
      <w:ind w:right="360"/>
      <w:jc w:val="center"/>
    </w:pPr>
  </w:p>
  <w:sdt>
    <w:sdtPr>
      <w:rPr>
        <w:rFonts w:ascii="Times New Roman" w:hAnsi="Times New Roman" w:cs="Times New Roman"/>
      </w:rPr>
      <w:id w:val="13751967"/>
      <w:docPartObj>
        <w:docPartGallery w:val="Page Numbers (Bottom of Page)"/>
        <w:docPartUnique/>
      </w:docPartObj>
    </w:sdtPr>
    <w:sdtEndPr/>
    <w:sdtContent>
      <w:p w14:paraId="14956E34" w14:textId="4E9449B9" w:rsidR="009A473D" w:rsidRPr="00BE7117" w:rsidRDefault="00DE33D4" w:rsidP="009A473D">
        <w:pPr>
          <w:pStyle w:val="Footer"/>
          <w:ind w:right="360"/>
          <w:jc w:val="center"/>
          <w:rPr>
            <w:rFonts w:ascii="Times New Roman" w:hAnsi="Times New Roman" w:cs="Times New Roman"/>
            <w:sz w:val="20"/>
            <w:szCs w:val="20"/>
          </w:rPr>
        </w:pPr>
        <w:r>
          <w:rPr>
            <w:rFonts w:ascii="Times New Roman" w:hAnsi="Times New Roman" w:cs="Times New Roman"/>
            <w:sz w:val="20"/>
            <w:szCs w:val="20"/>
          </w:rPr>
          <w:t>©2015</w:t>
        </w:r>
        <w:r w:rsidR="009A473D" w:rsidRPr="00BE7117">
          <w:rPr>
            <w:rFonts w:ascii="Times New Roman" w:hAnsi="Times New Roman" w:cs="Times New Roman"/>
            <w:sz w:val="20"/>
            <w:szCs w:val="20"/>
          </w:rPr>
          <w:t xml:space="preserve"> Legal &amp; Liability Risk Management Institute. </w:t>
        </w:r>
      </w:p>
      <w:p w14:paraId="43B1774A" w14:textId="77777777" w:rsidR="00BE7117" w:rsidRPr="006C6A99" w:rsidRDefault="00BE7117" w:rsidP="00BE7117">
        <w:pPr>
          <w:pStyle w:val="Footer"/>
          <w:framePr w:wrap="around" w:vAnchor="text" w:hAnchor="page" w:x="10906" w:y="1"/>
          <w:rPr>
            <w:rStyle w:val="PageNumber"/>
            <w:rFonts w:ascii="Arial" w:hAnsi="Arial" w:cs="Arial"/>
            <w:sz w:val="24"/>
            <w:szCs w:val="24"/>
          </w:rPr>
        </w:pPr>
        <w:r w:rsidRPr="006C6A99">
          <w:rPr>
            <w:rStyle w:val="PageNumber"/>
            <w:rFonts w:ascii="Arial" w:hAnsi="Arial" w:cs="Arial"/>
            <w:sz w:val="24"/>
            <w:szCs w:val="24"/>
          </w:rPr>
          <w:fldChar w:fldCharType="begin"/>
        </w:r>
        <w:r w:rsidRPr="006C6A99">
          <w:rPr>
            <w:rStyle w:val="PageNumber"/>
            <w:rFonts w:ascii="Arial" w:hAnsi="Arial" w:cs="Arial"/>
            <w:sz w:val="24"/>
            <w:szCs w:val="24"/>
          </w:rPr>
          <w:instrText xml:space="preserve">PAGE  </w:instrText>
        </w:r>
        <w:r w:rsidRPr="006C6A99">
          <w:rPr>
            <w:rStyle w:val="PageNumber"/>
            <w:rFonts w:ascii="Arial" w:hAnsi="Arial" w:cs="Arial"/>
            <w:sz w:val="24"/>
            <w:szCs w:val="24"/>
          </w:rPr>
          <w:fldChar w:fldCharType="separate"/>
        </w:r>
        <w:r w:rsidR="00564D65">
          <w:rPr>
            <w:rStyle w:val="PageNumber"/>
            <w:rFonts w:ascii="Arial" w:hAnsi="Arial" w:cs="Arial"/>
            <w:noProof/>
            <w:sz w:val="24"/>
            <w:szCs w:val="24"/>
          </w:rPr>
          <w:t>2</w:t>
        </w:r>
        <w:r w:rsidRPr="006C6A99">
          <w:rPr>
            <w:rStyle w:val="PageNumber"/>
            <w:rFonts w:ascii="Arial" w:hAnsi="Arial" w:cs="Arial"/>
            <w:sz w:val="24"/>
            <w:szCs w:val="24"/>
          </w:rPr>
          <w:fldChar w:fldCharType="end"/>
        </w:r>
      </w:p>
      <w:p w14:paraId="0A3A26C8" w14:textId="77777777" w:rsidR="009A473D" w:rsidRPr="00BE7117" w:rsidRDefault="009A473D" w:rsidP="009A473D">
        <w:pPr>
          <w:pStyle w:val="Footer"/>
          <w:ind w:right="360"/>
          <w:jc w:val="center"/>
          <w:rPr>
            <w:rFonts w:ascii="Times New Roman" w:hAnsi="Times New Roman" w:cs="Times New Roman"/>
            <w:sz w:val="20"/>
            <w:szCs w:val="20"/>
          </w:rPr>
        </w:pPr>
        <w:r w:rsidRPr="00BE7117">
          <w:rPr>
            <w:rFonts w:ascii="Times New Roman" w:hAnsi="Times New Roman" w:cs="Times New Roman"/>
            <w:sz w:val="20"/>
            <w:szCs w:val="20"/>
          </w:rPr>
          <w:t>Reprinting of this document is prohibited without license from LLRMI.</w:t>
        </w:r>
      </w:p>
      <w:p w14:paraId="73EE7269" w14:textId="77777777" w:rsidR="009A473D" w:rsidRPr="00BE7117" w:rsidRDefault="009A473D" w:rsidP="009A473D">
        <w:pPr>
          <w:pStyle w:val="Footer"/>
          <w:ind w:right="360"/>
          <w:jc w:val="center"/>
          <w:rPr>
            <w:rFonts w:ascii="Times New Roman" w:hAnsi="Times New Roman" w:cs="Times New Roman"/>
            <w:sz w:val="20"/>
            <w:szCs w:val="20"/>
          </w:rPr>
        </w:pPr>
        <w:r w:rsidRPr="00BE7117">
          <w:rPr>
            <w:rFonts w:ascii="Times New Roman" w:hAnsi="Times New Roman" w:cs="Times New Roman"/>
            <w:sz w:val="20"/>
            <w:szCs w:val="20"/>
          </w:rPr>
          <w:t>http://www.llrmi.com</w:t>
        </w:r>
      </w:p>
      <w:p w14:paraId="1DA82959" w14:textId="77777777" w:rsidR="009A473D" w:rsidRPr="009A473D" w:rsidRDefault="00564D65">
        <w:pPr>
          <w:pStyle w:val="Footer"/>
          <w:jc w:val="right"/>
          <w:rPr>
            <w:rFonts w:ascii="Times New Roman" w:hAnsi="Times New Roman" w:cs="Times New Roman"/>
          </w:rPr>
        </w:pP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88FBF" w14:textId="77777777" w:rsidR="00C479FF" w:rsidRDefault="00C479FF" w:rsidP="00C479FF">
      <w:pPr>
        <w:spacing w:after="0" w:line="240" w:lineRule="auto"/>
      </w:pPr>
      <w:r>
        <w:separator/>
      </w:r>
    </w:p>
  </w:footnote>
  <w:footnote w:type="continuationSeparator" w:id="0">
    <w:p w14:paraId="7825EE55" w14:textId="77777777" w:rsidR="00C479FF" w:rsidRDefault="00C479FF" w:rsidP="00C479F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0D136" w14:textId="29ED53D1" w:rsidR="00DE33D4" w:rsidRDefault="00DE33D4">
    <w:pPr>
      <w:pStyle w:val="Header"/>
    </w:pPr>
    <w:r>
      <w:t>1/26/15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F0BEF"/>
    <w:multiLevelType w:val="hybridMultilevel"/>
    <w:tmpl w:val="1778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935651"/>
    <w:multiLevelType w:val="hybridMultilevel"/>
    <w:tmpl w:val="9C8636B2"/>
    <w:lvl w:ilvl="0" w:tplc="D7EE42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4458FA"/>
    <w:multiLevelType w:val="hybridMultilevel"/>
    <w:tmpl w:val="AE7A1DD6"/>
    <w:lvl w:ilvl="0" w:tplc="AFB6688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393"/>
    <w:rsid w:val="000246D9"/>
    <w:rsid w:val="00112B68"/>
    <w:rsid w:val="00165101"/>
    <w:rsid w:val="0025376A"/>
    <w:rsid w:val="002A517C"/>
    <w:rsid w:val="00313896"/>
    <w:rsid w:val="003B01C4"/>
    <w:rsid w:val="004F2FEC"/>
    <w:rsid w:val="00564D65"/>
    <w:rsid w:val="00680CC0"/>
    <w:rsid w:val="006A0AF9"/>
    <w:rsid w:val="007B548A"/>
    <w:rsid w:val="008828A0"/>
    <w:rsid w:val="008C2B02"/>
    <w:rsid w:val="009261F2"/>
    <w:rsid w:val="00957190"/>
    <w:rsid w:val="009A473D"/>
    <w:rsid w:val="009B3F0B"/>
    <w:rsid w:val="00A34402"/>
    <w:rsid w:val="00A34427"/>
    <w:rsid w:val="00AC72D7"/>
    <w:rsid w:val="00AE5A08"/>
    <w:rsid w:val="00B8477B"/>
    <w:rsid w:val="00BD12CB"/>
    <w:rsid w:val="00BE7117"/>
    <w:rsid w:val="00BF1311"/>
    <w:rsid w:val="00C017A2"/>
    <w:rsid w:val="00C479FF"/>
    <w:rsid w:val="00C51908"/>
    <w:rsid w:val="00C63292"/>
    <w:rsid w:val="00C96C69"/>
    <w:rsid w:val="00CF105B"/>
    <w:rsid w:val="00D071FD"/>
    <w:rsid w:val="00DB0CD9"/>
    <w:rsid w:val="00DE06B8"/>
    <w:rsid w:val="00DE33D4"/>
    <w:rsid w:val="00E3075C"/>
    <w:rsid w:val="00E41051"/>
    <w:rsid w:val="00E93393"/>
    <w:rsid w:val="00EB5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17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75C"/>
  </w:style>
  <w:style w:type="paragraph" w:styleId="Heading1">
    <w:name w:val="heading 1"/>
    <w:basedOn w:val="Normal"/>
    <w:next w:val="Normal"/>
    <w:link w:val="Heading1Char"/>
    <w:qFormat/>
    <w:rsid w:val="002A517C"/>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517C"/>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2A5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17C"/>
    <w:rPr>
      <w:rFonts w:ascii="Tahoma" w:hAnsi="Tahoma" w:cs="Tahoma"/>
      <w:sz w:val="16"/>
      <w:szCs w:val="16"/>
    </w:rPr>
  </w:style>
  <w:style w:type="paragraph" w:styleId="ListParagraph">
    <w:name w:val="List Paragraph"/>
    <w:basedOn w:val="Normal"/>
    <w:uiPriority w:val="34"/>
    <w:qFormat/>
    <w:rsid w:val="008C2B02"/>
    <w:pPr>
      <w:ind w:left="720"/>
      <w:contextualSpacing/>
    </w:pPr>
  </w:style>
  <w:style w:type="paragraph" w:styleId="Header">
    <w:name w:val="header"/>
    <w:basedOn w:val="Normal"/>
    <w:link w:val="HeaderChar"/>
    <w:uiPriority w:val="99"/>
    <w:unhideWhenUsed/>
    <w:rsid w:val="00C47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9FF"/>
  </w:style>
  <w:style w:type="paragraph" w:styleId="Footer">
    <w:name w:val="footer"/>
    <w:basedOn w:val="Normal"/>
    <w:link w:val="FooterChar"/>
    <w:uiPriority w:val="99"/>
    <w:unhideWhenUsed/>
    <w:rsid w:val="00C47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9FF"/>
  </w:style>
  <w:style w:type="character" w:styleId="PageNumber">
    <w:name w:val="page number"/>
    <w:basedOn w:val="DefaultParagraphFont"/>
    <w:uiPriority w:val="99"/>
    <w:semiHidden/>
    <w:unhideWhenUsed/>
    <w:rsid w:val="00BE71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75C"/>
  </w:style>
  <w:style w:type="paragraph" w:styleId="Heading1">
    <w:name w:val="heading 1"/>
    <w:basedOn w:val="Normal"/>
    <w:next w:val="Normal"/>
    <w:link w:val="Heading1Char"/>
    <w:qFormat/>
    <w:rsid w:val="002A517C"/>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517C"/>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2A5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17C"/>
    <w:rPr>
      <w:rFonts w:ascii="Tahoma" w:hAnsi="Tahoma" w:cs="Tahoma"/>
      <w:sz w:val="16"/>
      <w:szCs w:val="16"/>
    </w:rPr>
  </w:style>
  <w:style w:type="paragraph" w:styleId="ListParagraph">
    <w:name w:val="List Paragraph"/>
    <w:basedOn w:val="Normal"/>
    <w:uiPriority w:val="34"/>
    <w:qFormat/>
    <w:rsid w:val="008C2B02"/>
    <w:pPr>
      <w:ind w:left="720"/>
      <w:contextualSpacing/>
    </w:pPr>
  </w:style>
  <w:style w:type="paragraph" w:styleId="Header">
    <w:name w:val="header"/>
    <w:basedOn w:val="Normal"/>
    <w:link w:val="HeaderChar"/>
    <w:uiPriority w:val="99"/>
    <w:unhideWhenUsed/>
    <w:rsid w:val="00C47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9FF"/>
  </w:style>
  <w:style w:type="paragraph" w:styleId="Footer">
    <w:name w:val="footer"/>
    <w:basedOn w:val="Normal"/>
    <w:link w:val="FooterChar"/>
    <w:uiPriority w:val="99"/>
    <w:unhideWhenUsed/>
    <w:rsid w:val="00C47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9FF"/>
  </w:style>
  <w:style w:type="character" w:styleId="PageNumber">
    <w:name w:val="page number"/>
    <w:basedOn w:val="DefaultParagraphFont"/>
    <w:uiPriority w:val="99"/>
    <w:semiHidden/>
    <w:unhideWhenUsed/>
    <w:rsid w:val="00BE7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83614">
      <w:bodyDiv w:val="1"/>
      <w:marLeft w:val="0"/>
      <w:marRight w:val="0"/>
      <w:marTop w:val="0"/>
      <w:marBottom w:val="0"/>
      <w:divBdr>
        <w:top w:val="none" w:sz="0" w:space="0" w:color="auto"/>
        <w:left w:val="none" w:sz="0" w:space="0" w:color="auto"/>
        <w:bottom w:val="none" w:sz="0" w:space="0" w:color="auto"/>
        <w:right w:val="none" w:sz="0" w:space="0" w:color="auto"/>
      </w:divBdr>
      <w:divsChild>
        <w:div w:id="1311205574">
          <w:marLeft w:val="1166"/>
          <w:marRight w:val="0"/>
          <w:marTop w:val="134"/>
          <w:marBottom w:val="0"/>
          <w:divBdr>
            <w:top w:val="none" w:sz="0" w:space="0" w:color="auto"/>
            <w:left w:val="none" w:sz="0" w:space="0" w:color="auto"/>
            <w:bottom w:val="none" w:sz="0" w:space="0" w:color="auto"/>
            <w:right w:val="none" w:sz="0" w:space="0" w:color="auto"/>
          </w:divBdr>
        </w:div>
        <w:div w:id="659189092">
          <w:marLeft w:val="1800"/>
          <w:marRight w:val="0"/>
          <w:marTop w:val="115"/>
          <w:marBottom w:val="0"/>
          <w:divBdr>
            <w:top w:val="none" w:sz="0" w:space="0" w:color="auto"/>
            <w:left w:val="none" w:sz="0" w:space="0" w:color="auto"/>
            <w:bottom w:val="none" w:sz="0" w:space="0" w:color="auto"/>
            <w:right w:val="none" w:sz="0" w:space="0" w:color="auto"/>
          </w:divBdr>
        </w:div>
        <w:div w:id="894392827">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503</Words>
  <Characters>2869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J. Varone</cp:lastModifiedBy>
  <cp:revision>7</cp:revision>
  <dcterms:created xsi:type="dcterms:W3CDTF">2014-08-22T13:50:00Z</dcterms:created>
  <dcterms:modified xsi:type="dcterms:W3CDTF">2015-01-26T15:30:00Z</dcterms:modified>
</cp:coreProperties>
</file>